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4E846BB6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0F6192">
        <w:rPr>
          <w:sz w:val="16"/>
          <w:szCs w:val="16"/>
        </w:rPr>
        <w:t>FEV18JUS02</w:t>
      </w:r>
      <w:bookmarkStart w:id="0" w:name="_GoBack"/>
      <w:bookmarkEnd w:id="0"/>
    </w:p>
    <w:p w14:paraId="0A5503F9" w14:textId="1B597B20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5A5318">
        <w:rPr>
          <w:sz w:val="16"/>
          <w:szCs w:val="16"/>
        </w:rPr>
        <w:t>Skatterätt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87"/>
        <w:gridCol w:w="2409"/>
        <w:gridCol w:w="2410"/>
        <w:gridCol w:w="2410"/>
      </w:tblGrid>
      <w:tr w:rsidR="00290B98" w:rsidRPr="007C50AF" w14:paraId="6AED38B0" w14:textId="77777777" w:rsidTr="00127E8E">
        <w:trPr>
          <w:trHeight w:val="30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32F98E14" w14:textId="232565D7" w:rsidR="00127E8E" w:rsidRPr="007C50AF" w:rsidRDefault="005A5318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Skattelagstiftning</w:t>
            </w:r>
          </w:p>
        </w:tc>
        <w:tc>
          <w:tcPr>
            <w:tcW w:w="2409" w:type="dxa"/>
          </w:tcPr>
          <w:p w14:paraId="69F9A793" w14:textId="3ABC7C7B" w:rsidR="007C50AF" w:rsidRPr="00290B98" w:rsidRDefault="005A5318" w:rsidP="005A5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regleringen inom skattesystemet för privatpersoner och samfund</w:t>
            </w:r>
          </w:p>
        </w:tc>
        <w:tc>
          <w:tcPr>
            <w:tcW w:w="2410" w:type="dxa"/>
          </w:tcPr>
          <w:p w14:paraId="299E9E9A" w14:textId="7EF411FF" w:rsidR="007C50AF" w:rsidRPr="00290B98" w:rsidRDefault="0085517D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tillämpa nationell skattelagstiftning i olika beskattningssituationer.</w:t>
            </w:r>
          </w:p>
        </w:tc>
        <w:tc>
          <w:tcPr>
            <w:tcW w:w="2410" w:type="dxa"/>
          </w:tcPr>
          <w:p w14:paraId="45373883" w14:textId="5560D641" w:rsidR="007C50AF" w:rsidRPr="00290B98" w:rsidRDefault="0085517D" w:rsidP="0012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tillämpa nationell skattelagstiftning i olika beskattningssituationer för privatpersoner och samfund.</w:t>
            </w:r>
          </w:p>
        </w:tc>
      </w:tr>
      <w:tr w:rsidR="0085517D" w:rsidRPr="007C50AF" w14:paraId="03D298EE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26C60F50" w14:textId="5026A2A4" w:rsidR="0085517D" w:rsidRPr="007C50AF" w:rsidRDefault="0085517D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Beskattningsformer</w:t>
            </w:r>
          </w:p>
        </w:tc>
        <w:tc>
          <w:tcPr>
            <w:tcW w:w="2409" w:type="dxa"/>
          </w:tcPr>
          <w:p w14:paraId="17859EDC" w14:textId="7B14DA0C" w:rsidR="0085517D" w:rsidRPr="00290B98" w:rsidRDefault="0085517D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centrala beskattningsformerna och förstår skattepolitikens inverkan på beskattningen.</w:t>
            </w:r>
          </w:p>
        </w:tc>
        <w:tc>
          <w:tcPr>
            <w:tcW w:w="2410" w:type="dxa"/>
          </w:tcPr>
          <w:p w14:paraId="7C2C0B40" w14:textId="61EA2BC1" w:rsidR="0085517D" w:rsidRPr="00290B98" w:rsidRDefault="0085517D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 de centrala beskattningsformerna och förstår skattepolitikens inverkan på beskattningen.</w:t>
            </w:r>
          </w:p>
        </w:tc>
        <w:tc>
          <w:tcPr>
            <w:tcW w:w="2410" w:type="dxa"/>
          </w:tcPr>
          <w:p w14:paraId="40B89255" w14:textId="4C4D07BA" w:rsidR="0085517D" w:rsidRPr="00290B98" w:rsidRDefault="0085517D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tillämpa  de centrala beskattningsformerna och förstår skattepolitikens inverkan på beskattningen.</w:t>
            </w:r>
          </w:p>
        </w:tc>
      </w:tr>
      <w:tr w:rsidR="0085517D" w:rsidRPr="007C50AF" w14:paraId="7F9C0E8A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7E7415C0" w14:textId="13178E33" w:rsidR="0085517D" w:rsidRPr="007C50AF" w:rsidRDefault="0085517D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Internationell beskattning</w:t>
            </w:r>
          </w:p>
        </w:tc>
        <w:tc>
          <w:tcPr>
            <w:tcW w:w="2409" w:type="dxa"/>
          </w:tcPr>
          <w:p w14:paraId="414191F7" w14:textId="11251D17" w:rsidR="0085517D" w:rsidRPr="00290B98" w:rsidRDefault="0085517D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beskattningens internationella dimension.</w:t>
            </w:r>
          </w:p>
        </w:tc>
        <w:tc>
          <w:tcPr>
            <w:tcW w:w="2410" w:type="dxa"/>
          </w:tcPr>
          <w:p w14:paraId="0B8990B8" w14:textId="68C5208E" w:rsidR="0085517D" w:rsidRPr="00290B98" w:rsidRDefault="0085517D" w:rsidP="00BC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</w:t>
            </w:r>
            <w:r w:rsidR="00BC6250">
              <w:rPr>
                <w:sz w:val="16"/>
                <w:szCs w:val="16"/>
              </w:rPr>
              <w:t>EU-skatterättens betydelse för finsk lagstiftning</w:t>
            </w:r>
            <w:r>
              <w:rPr>
                <w:sz w:val="16"/>
                <w:szCs w:val="16"/>
              </w:rPr>
              <w:t xml:space="preserve"> och kan förklara betydelsen av </w:t>
            </w:r>
            <w:r w:rsidR="00BC6250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skatteavtal Finland ingått.</w:t>
            </w:r>
          </w:p>
        </w:tc>
        <w:tc>
          <w:tcPr>
            <w:tcW w:w="2410" w:type="dxa"/>
          </w:tcPr>
          <w:p w14:paraId="37818A1B" w14:textId="0C87E4D9" w:rsidR="0085517D" w:rsidRPr="00290B98" w:rsidRDefault="0085517D" w:rsidP="00BC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förklara </w:t>
            </w:r>
            <w:r w:rsidR="00BC6250">
              <w:rPr>
                <w:sz w:val="16"/>
                <w:szCs w:val="16"/>
              </w:rPr>
              <w:t xml:space="preserve"> EU-skatterätten samt övrig internationell skatterätt som binder Finland</w:t>
            </w:r>
            <w:r>
              <w:rPr>
                <w:sz w:val="16"/>
                <w:szCs w:val="16"/>
              </w:rPr>
              <w:t xml:space="preserve"> och är förtrogen med skatteavtal Finland ingått.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D76B" w14:textId="77777777" w:rsidR="0067776A" w:rsidRDefault="0067776A" w:rsidP="008A7EBD">
      <w:pPr>
        <w:spacing w:after="0" w:line="240" w:lineRule="auto"/>
      </w:pPr>
      <w:r>
        <w:separator/>
      </w:r>
    </w:p>
  </w:endnote>
  <w:endnote w:type="continuationSeparator" w:id="0">
    <w:p w14:paraId="16994C60" w14:textId="77777777" w:rsidR="0067776A" w:rsidRDefault="0067776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2D8F" w14:textId="77777777" w:rsidR="0067776A" w:rsidRDefault="0067776A" w:rsidP="008A7EBD">
      <w:pPr>
        <w:spacing w:after="0" w:line="240" w:lineRule="auto"/>
      </w:pPr>
      <w:r>
        <w:separator/>
      </w:r>
    </w:p>
  </w:footnote>
  <w:footnote w:type="continuationSeparator" w:id="0">
    <w:p w14:paraId="7EE0DCB4" w14:textId="77777777" w:rsidR="0067776A" w:rsidRDefault="0067776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1A02"/>
    <w:rsid w:val="000A14BD"/>
    <w:rsid w:val="000F6192"/>
    <w:rsid w:val="000F6646"/>
    <w:rsid w:val="00111C03"/>
    <w:rsid w:val="001133B5"/>
    <w:rsid w:val="00127E8E"/>
    <w:rsid w:val="00140798"/>
    <w:rsid w:val="00156596"/>
    <w:rsid w:val="001606FD"/>
    <w:rsid w:val="00187162"/>
    <w:rsid w:val="0019432B"/>
    <w:rsid w:val="001A089C"/>
    <w:rsid w:val="001A73BA"/>
    <w:rsid w:val="001C5749"/>
    <w:rsid w:val="001C7D18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5318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7776A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5517D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E76B0"/>
    <w:rsid w:val="00A21473"/>
    <w:rsid w:val="00A24762"/>
    <w:rsid w:val="00A4093C"/>
    <w:rsid w:val="00A5695B"/>
    <w:rsid w:val="00A761FB"/>
    <w:rsid w:val="00A8040F"/>
    <w:rsid w:val="00A80799"/>
    <w:rsid w:val="00AD5D90"/>
    <w:rsid w:val="00B31953"/>
    <w:rsid w:val="00B57DB6"/>
    <w:rsid w:val="00BC6250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A43A-9265-4BE6-B55D-8ECC30C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2018-02-28T13:12:00Z</dcterms:created>
  <dcterms:modified xsi:type="dcterms:W3CDTF">2018-03-15T19:05:00Z</dcterms:modified>
</cp:coreProperties>
</file>