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612"/>
      </w:tblGrid>
      <w:tr w:rsidR="0015705A" w:rsidTr="00F91031">
        <w:trPr>
          <w:trHeight w:val="566"/>
        </w:trPr>
        <w:tc>
          <w:tcPr>
            <w:tcW w:w="2176" w:type="dxa"/>
            <w:shd w:val="clear" w:color="auto" w:fill="auto"/>
          </w:tcPr>
          <w:p w:rsidR="0015705A" w:rsidRPr="00DB2ED7" w:rsidRDefault="0015705A" w:rsidP="00F91031">
            <w:pPr>
              <w:spacing w:after="160" w:line="259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12" w:type="dxa"/>
            <w:shd w:val="clear" w:color="auto" w:fill="auto"/>
          </w:tcPr>
          <w:p w:rsidR="0015705A" w:rsidRDefault="0015705A" w:rsidP="00524D0C">
            <w:pPr>
              <w:jc w:val="both"/>
              <w:rPr>
                <w:sz w:val="20"/>
                <w:szCs w:val="20"/>
              </w:rPr>
            </w:pPr>
          </w:p>
        </w:tc>
      </w:tr>
      <w:tr w:rsidR="0015705A" w:rsidTr="00F91031">
        <w:trPr>
          <w:trHeight w:val="413"/>
        </w:trPr>
        <w:tc>
          <w:tcPr>
            <w:tcW w:w="2176" w:type="dxa"/>
            <w:shd w:val="clear" w:color="auto" w:fill="auto"/>
          </w:tcPr>
          <w:p w:rsidR="0015705A" w:rsidRPr="00DB2ED7" w:rsidRDefault="0015705A" w:rsidP="00524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:rsidR="0015705A" w:rsidRPr="008D66F8" w:rsidRDefault="0015705A" w:rsidP="00524D0C">
            <w:pPr>
              <w:jc w:val="both"/>
              <w:rPr>
                <w:sz w:val="20"/>
                <w:szCs w:val="20"/>
              </w:rPr>
            </w:pPr>
          </w:p>
        </w:tc>
      </w:tr>
    </w:tbl>
    <w:p w:rsidR="0015705A" w:rsidRDefault="0015705A" w:rsidP="0015705A">
      <w:pPr>
        <w:rPr>
          <w:b/>
          <w:sz w:val="16"/>
          <w:szCs w:val="16"/>
          <w:u w:val="single"/>
        </w:rPr>
      </w:pPr>
    </w:p>
    <w:p w:rsidR="0015705A" w:rsidRPr="00111C03" w:rsidRDefault="0015705A" w:rsidP="0015705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Pr="00111C03">
        <w:rPr>
          <w:szCs w:val="16"/>
        </w:rPr>
        <w:t xml:space="preserve"> </w:t>
      </w:r>
    </w:p>
    <w:p w:rsidR="0015705A" w:rsidRDefault="0015705A" w:rsidP="0015705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F91031">
        <w:rPr>
          <w:sz w:val="16"/>
          <w:szCs w:val="16"/>
        </w:rPr>
        <w:t>FEV18JU04</w:t>
      </w:r>
    </w:p>
    <w:p w:rsidR="0015705A" w:rsidRDefault="0015705A" w:rsidP="0015705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>
        <w:rPr>
          <w:sz w:val="16"/>
          <w:szCs w:val="16"/>
        </w:rPr>
        <w:t xml:space="preserve">   Marknadsrätt</w:t>
      </w:r>
    </w:p>
    <w:p w:rsidR="0015705A" w:rsidRDefault="0015705A" w:rsidP="0015705A">
      <w:pPr>
        <w:spacing w:line="240" w:lineRule="auto"/>
        <w:contextualSpacing/>
        <w:rPr>
          <w:sz w:val="16"/>
          <w:szCs w:val="16"/>
        </w:rPr>
      </w:pPr>
    </w:p>
    <w:p w:rsidR="0015705A" w:rsidRPr="00111C03" w:rsidRDefault="0015705A" w:rsidP="0015705A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  <w:t xml:space="preserve">  </w:t>
      </w:r>
      <w:r w:rsidRPr="00111C03">
        <w:rPr>
          <w:b/>
          <w:szCs w:val="32"/>
        </w:rPr>
        <w:t>Bedömningsgrunder</w:t>
      </w:r>
    </w:p>
    <w:p w:rsidR="0015705A" w:rsidRDefault="0015705A" w:rsidP="0015705A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12"/>
        <w:gridCol w:w="2238"/>
        <w:gridCol w:w="2240"/>
        <w:gridCol w:w="2240"/>
      </w:tblGrid>
      <w:tr w:rsidR="0015705A" w:rsidRPr="007C50AF" w:rsidTr="00524D0C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705A" w:rsidRPr="007C50AF" w:rsidRDefault="0015705A" w:rsidP="00524D0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15705A" w:rsidRPr="00290B98" w:rsidRDefault="0015705A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5705A" w:rsidRPr="00290B98" w:rsidRDefault="0015705A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5705A" w:rsidRPr="00290B98" w:rsidRDefault="0015705A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5705A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705A" w:rsidRPr="007C50AF" w:rsidRDefault="0015705A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Konsumentsskyddslagen</w:t>
            </w:r>
          </w:p>
        </w:tc>
        <w:tc>
          <w:tcPr>
            <w:tcW w:w="2409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Känner till </w:t>
            </w:r>
            <w:r w:rsidRPr="00286E24">
              <w:rPr>
                <w:color w:val="333333"/>
                <w:sz w:val="20"/>
                <w:szCs w:val="20"/>
              </w:rPr>
              <w:t>lagstiftning som reglerar konsumentens rättigheter och skyldigheter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E019F1" w:rsidRDefault="0015705A" w:rsidP="00524D0C">
            <w:pPr>
              <w:rPr>
                <w:sz w:val="20"/>
                <w:szCs w:val="20"/>
              </w:rPr>
            </w:pPr>
            <w:r w:rsidRPr="00E019F1">
              <w:rPr>
                <w:sz w:val="20"/>
                <w:szCs w:val="20"/>
              </w:rPr>
              <w:t xml:space="preserve">Förstår hur </w:t>
            </w:r>
            <w:r>
              <w:rPr>
                <w:color w:val="333333"/>
                <w:sz w:val="20"/>
                <w:szCs w:val="20"/>
              </w:rPr>
              <w:t xml:space="preserve">lagstiftning </w:t>
            </w:r>
            <w:r w:rsidRPr="00286E24">
              <w:rPr>
                <w:color w:val="333333"/>
                <w:sz w:val="20"/>
                <w:szCs w:val="20"/>
              </w:rPr>
              <w:t>reglerar konsumentens rättigheter och skyldigheter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E019F1" w:rsidRDefault="0015705A" w:rsidP="00524D0C">
            <w:pPr>
              <w:rPr>
                <w:sz w:val="20"/>
                <w:szCs w:val="20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hur </w:t>
            </w:r>
            <w:r>
              <w:rPr>
                <w:color w:val="333333"/>
                <w:sz w:val="20"/>
                <w:szCs w:val="20"/>
              </w:rPr>
              <w:t xml:space="preserve">lagstiftning </w:t>
            </w:r>
            <w:r w:rsidRPr="00286E24">
              <w:rPr>
                <w:color w:val="333333"/>
                <w:sz w:val="20"/>
                <w:szCs w:val="20"/>
              </w:rPr>
              <w:t>reglerar konsumentens rättigheter och skyldigheter</w:t>
            </w:r>
          </w:p>
        </w:tc>
      </w:tr>
      <w:tr w:rsidR="0015705A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705A" w:rsidRPr="007C50AF" w:rsidRDefault="0015705A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Marknadsföring</w:t>
            </w:r>
          </w:p>
        </w:tc>
        <w:tc>
          <w:tcPr>
            <w:tcW w:w="2409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62089D" w:rsidRDefault="0015705A" w:rsidP="00524D0C">
            <w:pPr>
              <w:rPr>
                <w:sz w:val="20"/>
                <w:szCs w:val="16"/>
              </w:rPr>
            </w:pPr>
            <w:r w:rsidRPr="00E019F1">
              <w:rPr>
                <w:sz w:val="20"/>
                <w:szCs w:val="20"/>
              </w:rPr>
              <w:t>Känner till hur</w:t>
            </w:r>
            <w:r>
              <w:rPr>
                <w:sz w:val="20"/>
                <w:szCs w:val="16"/>
              </w:rPr>
              <w:t xml:space="preserve"> marknadsföring</w:t>
            </w:r>
            <w:r>
              <w:rPr>
                <w:sz w:val="20"/>
                <w:szCs w:val="20"/>
              </w:rPr>
              <w:t xml:space="preserve"> regleras i rättsordningen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  <w:r w:rsidRPr="00E019F1">
              <w:rPr>
                <w:sz w:val="20"/>
                <w:szCs w:val="20"/>
              </w:rPr>
              <w:t>Förstår hur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6"/>
              </w:rPr>
              <w:t>marknadsföring</w:t>
            </w:r>
            <w:r>
              <w:rPr>
                <w:sz w:val="20"/>
                <w:szCs w:val="20"/>
              </w:rPr>
              <w:t xml:space="preserve"> regleras i rättsordningen</w:t>
            </w: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hur </w:t>
            </w:r>
            <w:r>
              <w:rPr>
                <w:sz w:val="20"/>
                <w:szCs w:val="16"/>
              </w:rPr>
              <w:t>marknadsföring</w:t>
            </w:r>
            <w:r>
              <w:rPr>
                <w:sz w:val="20"/>
                <w:szCs w:val="20"/>
              </w:rPr>
              <w:t xml:space="preserve"> regleras i rättsordningen</w:t>
            </w: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</w:p>
        </w:tc>
      </w:tr>
      <w:tr w:rsidR="0015705A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705A" w:rsidRPr="007C50AF" w:rsidRDefault="0015705A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Konkurrensrätt</w:t>
            </w:r>
          </w:p>
        </w:tc>
        <w:tc>
          <w:tcPr>
            <w:tcW w:w="2409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DA3E14" w:rsidRDefault="0015705A" w:rsidP="00524D0C">
            <w:pPr>
              <w:rPr>
                <w:sz w:val="20"/>
                <w:szCs w:val="20"/>
              </w:rPr>
            </w:pPr>
            <w:r w:rsidRPr="00DA3E14">
              <w:rPr>
                <w:sz w:val="20"/>
                <w:szCs w:val="20"/>
              </w:rPr>
              <w:t xml:space="preserve">Känner till grunderna i </w:t>
            </w:r>
            <w:r>
              <w:rPr>
                <w:sz w:val="20"/>
                <w:szCs w:val="20"/>
              </w:rPr>
              <w:t>konkurrensrätt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med </w:t>
            </w:r>
            <w:r w:rsidRPr="00DA3E14">
              <w:rPr>
                <w:sz w:val="20"/>
                <w:szCs w:val="20"/>
              </w:rPr>
              <w:t xml:space="preserve">grunderna i </w:t>
            </w:r>
            <w:r>
              <w:rPr>
                <w:sz w:val="20"/>
                <w:szCs w:val="20"/>
              </w:rPr>
              <w:t>konkurrensrätt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DA3E14" w:rsidRDefault="0015705A" w:rsidP="00524D0C">
            <w:pPr>
              <w:rPr>
                <w:sz w:val="20"/>
                <w:szCs w:val="20"/>
              </w:rPr>
            </w:pPr>
            <w:r w:rsidRPr="00DA3E14">
              <w:rPr>
                <w:sz w:val="20"/>
                <w:szCs w:val="20"/>
              </w:rPr>
              <w:t xml:space="preserve">Behärskar grunderna i </w:t>
            </w:r>
            <w:r>
              <w:rPr>
                <w:sz w:val="20"/>
                <w:szCs w:val="20"/>
              </w:rPr>
              <w:t>konkurrensrätt</w:t>
            </w:r>
          </w:p>
        </w:tc>
      </w:tr>
      <w:tr w:rsidR="0015705A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5705A" w:rsidRPr="007C50AF" w:rsidRDefault="0015705A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Immaterialrätt</w:t>
            </w:r>
          </w:p>
        </w:tc>
        <w:tc>
          <w:tcPr>
            <w:tcW w:w="2409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DA3E14" w:rsidRDefault="0015705A" w:rsidP="00524D0C">
            <w:pPr>
              <w:rPr>
                <w:sz w:val="20"/>
                <w:szCs w:val="20"/>
              </w:rPr>
            </w:pPr>
            <w:r w:rsidRPr="00DA3E14">
              <w:rPr>
                <w:sz w:val="20"/>
                <w:szCs w:val="20"/>
              </w:rPr>
              <w:t>Känn</w:t>
            </w:r>
            <w:r>
              <w:rPr>
                <w:sz w:val="20"/>
                <w:szCs w:val="20"/>
              </w:rPr>
              <w:t>er till grunderna i immaterialrätt</w:t>
            </w:r>
          </w:p>
        </w:tc>
        <w:tc>
          <w:tcPr>
            <w:tcW w:w="2410" w:type="dxa"/>
          </w:tcPr>
          <w:p w:rsidR="0015705A" w:rsidRPr="00DA3E14" w:rsidRDefault="0015705A" w:rsidP="00524D0C">
            <w:pPr>
              <w:rPr>
                <w:sz w:val="20"/>
                <w:szCs w:val="20"/>
              </w:rPr>
            </w:pPr>
          </w:p>
          <w:p w:rsidR="0015705A" w:rsidRPr="00DA3E14" w:rsidRDefault="0015705A" w:rsidP="00524D0C">
            <w:pPr>
              <w:rPr>
                <w:sz w:val="20"/>
                <w:szCs w:val="20"/>
              </w:rPr>
            </w:pPr>
            <w:r w:rsidRPr="00DA3E14">
              <w:rPr>
                <w:rFonts w:cs="Arial"/>
                <w:sz w:val="20"/>
                <w:szCs w:val="20"/>
              </w:rPr>
              <w:t>Är införst</w:t>
            </w:r>
            <w:r>
              <w:rPr>
                <w:rFonts w:cs="Arial"/>
                <w:sz w:val="20"/>
                <w:szCs w:val="20"/>
              </w:rPr>
              <w:t>ådd med grunderna i immaterialrätt</w:t>
            </w:r>
          </w:p>
        </w:tc>
        <w:tc>
          <w:tcPr>
            <w:tcW w:w="2410" w:type="dxa"/>
          </w:tcPr>
          <w:p w:rsidR="0015705A" w:rsidRDefault="0015705A" w:rsidP="00524D0C">
            <w:pPr>
              <w:rPr>
                <w:sz w:val="16"/>
                <w:szCs w:val="16"/>
              </w:rPr>
            </w:pPr>
          </w:p>
          <w:p w:rsidR="0015705A" w:rsidRPr="00290B98" w:rsidRDefault="0015705A" w:rsidP="00524D0C">
            <w:pPr>
              <w:rPr>
                <w:sz w:val="16"/>
                <w:szCs w:val="16"/>
              </w:rPr>
            </w:pPr>
            <w:r w:rsidRPr="00DA3E14">
              <w:rPr>
                <w:sz w:val="20"/>
                <w:szCs w:val="20"/>
              </w:rPr>
              <w:t>Behärskar grunderna i</w:t>
            </w:r>
            <w:r>
              <w:rPr>
                <w:sz w:val="20"/>
                <w:szCs w:val="20"/>
              </w:rPr>
              <w:t xml:space="preserve"> immaterialrätt</w:t>
            </w:r>
          </w:p>
        </w:tc>
      </w:tr>
    </w:tbl>
    <w:p w:rsidR="00FC5450" w:rsidRDefault="00F91031"/>
    <w:sectPr w:rsidR="00FC5450" w:rsidSect="00143739"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A"/>
    <w:rsid w:val="00143739"/>
    <w:rsid w:val="0015705A"/>
    <w:rsid w:val="0038076A"/>
    <w:rsid w:val="0078130E"/>
    <w:rsid w:val="00DA3A6A"/>
    <w:rsid w:val="00EE18F2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2338"/>
  <w15:chartTrackingRefBased/>
  <w15:docId w15:val="{44B5ACF4-CEF5-46FB-A724-2882711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5A"/>
    <w:pPr>
      <w:spacing w:after="200" w:line="276" w:lineRule="auto"/>
    </w:pPr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5A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Berglund</dc:creator>
  <cp:keywords/>
  <dc:description/>
  <cp:lastModifiedBy>Petra Autio</cp:lastModifiedBy>
  <cp:revision>2</cp:revision>
  <dcterms:created xsi:type="dcterms:W3CDTF">2018-02-28T07:54:00Z</dcterms:created>
  <dcterms:modified xsi:type="dcterms:W3CDTF">2018-03-15T13:00:00Z</dcterms:modified>
</cp:coreProperties>
</file>