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6F238DD9" w:rsidR="002C18BA" w:rsidRPr="00776461" w:rsidRDefault="00111C03" w:rsidP="002C18BA">
      <w:pPr>
        <w:rPr>
          <w:rFonts w:ascii="Corbel" w:hAnsi="Corbel"/>
          <w:b/>
          <w:sz w:val="16"/>
          <w:szCs w:val="16"/>
          <w:u w:val="single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10CF904E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06430D">
        <w:rPr>
          <w:rFonts w:ascii="Corbel" w:hAnsi="Corbel"/>
          <w:sz w:val="16"/>
          <w:szCs w:val="16"/>
        </w:rPr>
        <w:t>FEV18TB04</w:t>
      </w:r>
      <w:bookmarkStart w:id="0" w:name="_GoBack"/>
      <w:bookmarkEnd w:id="0"/>
    </w:p>
    <w:p w14:paraId="0A5503F9" w14:textId="13E3EE24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3113AF">
        <w:rPr>
          <w:rFonts w:ascii="Corbel" w:hAnsi="Corbel"/>
          <w:sz w:val="16"/>
          <w:szCs w:val="16"/>
        </w:rPr>
        <w:t>Svenska för affärslivet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3A68431A" w:rsidR="007C50AF" w:rsidRPr="00764202" w:rsidRDefault="003113AF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Muntlig kompetens</w:t>
            </w:r>
          </w:p>
        </w:tc>
        <w:tc>
          <w:tcPr>
            <w:tcW w:w="2409" w:type="dxa"/>
          </w:tcPr>
          <w:p w14:paraId="69F9A793" w14:textId="3A00CB3E" w:rsidR="007C50AF" w:rsidRPr="00764202" w:rsidRDefault="004F10AC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Försvarlig presentationsförmåga som präglas av delvis stilmässigt olämpligt språk, ostrukturerat innehåll och avsaknad av engagemang.</w:t>
            </w:r>
          </w:p>
        </w:tc>
        <w:tc>
          <w:tcPr>
            <w:tcW w:w="2410" w:type="dxa"/>
          </w:tcPr>
          <w:p w14:paraId="299E9E9A" w14:textId="2564669E" w:rsidR="007C50AF" w:rsidRPr="00764202" w:rsidRDefault="004F10AC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God presentationsförmåga som präglas av strukturerat innehåll, lämpligt språk och positiv inställning.</w:t>
            </w:r>
          </w:p>
        </w:tc>
        <w:tc>
          <w:tcPr>
            <w:tcW w:w="2410" w:type="dxa"/>
          </w:tcPr>
          <w:p w14:paraId="45373883" w14:textId="568FAF0D" w:rsidR="007C50AF" w:rsidRPr="00764202" w:rsidRDefault="004F10AC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Berömlig presentationsförmåga som präglas av genomtänkt och väl</w:t>
            </w:r>
            <w:r w:rsidR="00C278A3">
              <w:rPr>
                <w:rFonts w:ascii="Corbel" w:hAnsi="Corbel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 xml:space="preserve">strukturerat innehåll, tydligt och mångsidigt språk och </w:t>
            </w:r>
            <w:r w:rsidR="00E7294F">
              <w:rPr>
                <w:rFonts w:ascii="Corbel" w:hAnsi="Corbel"/>
                <w:sz w:val="16"/>
                <w:szCs w:val="16"/>
              </w:rPr>
              <w:t>positiv attityd till ämnet och situationen. Ett kunnigt intryck ges.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230AAF90" w:rsidR="007C50AF" w:rsidRPr="00764202" w:rsidRDefault="003113AF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Skriftlig kompetens</w:t>
            </w:r>
          </w:p>
        </w:tc>
        <w:tc>
          <w:tcPr>
            <w:tcW w:w="2409" w:type="dxa"/>
          </w:tcPr>
          <w:p w14:paraId="2AF92A7E" w14:textId="610AF5AE" w:rsidR="007C50AF" w:rsidRPr="00764202" w:rsidRDefault="00E7294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Försvarlig skriftlig förmåga som visar på osäkerhet i fråga om skrivregler och att uttrycka sig i skrift.</w:t>
            </w:r>
            <w:r w:rsidR="003113AF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33DFDCCC" w14:textId="2915DA29" w:rsidR="007C50AF" w:rsidRPr="00764202" w:rsidRDefault="00E7294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God skriftlig förmåga som visar att skribenten behärskar skrivregler och har en stilkänsla.</w:t>
            </w:r>
          </w:p>
        </w:tc>
        <w:tc>
          <w:tcPr>
            <w:tcW w:w="2410" w:type="dxa"/>
          </w:tcPr>
          <w:p w14:paraId="2E263A5A" w14:textId="51237C91" w:rsidR="007C50AF" w:rsidRPr="00764202" w:rsidRDefault="008355D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Berömlig skriftlig förmåga</w:t>
            </w:r>
            <w:r w:rsidR="00E7294F">
              <w:rPr>
                <w:rFonts w:ascii="Corbel" w:hAnsi="Corbel"/>
                <w:sz w:val="16"/>
                <w:szCs w:val="16"/>
              </w:rPr>
              <w:t xml:space="preserve"> som visar att skribenten använder ett mångsidigt, stilrent och felfritt skriftspråk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486DCB43" w:rsidR="007C50AF" w:rsidRPr="00764202" w:rsidRDefault="008355D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Informationssökning</w:t>
            </w:r>
            <w:r w:rsidR="003113AF">
              <w:rPr>
                <w:rFonts w:ascii="Corbel" w:hAnsi="Corbel"/>
                <w:sz w:val="20"/>
                <w:szCs w:val="16"/>
              </w:rPr>
              <w:t xml:space="preserve"> och referenssystem</w:t>
            </w:r>
          </w:p>
        </w:tc>
        <w:tc>
          <w:tcPr>
            <w:tcW w:w="2409" w:type="dxa"/>
          </w:tcPr>
          <w:p w14:paraId="17859EDC" w14:textId="550D593E" w:rsidR="007C50AF" w:rsidRPr="00764202" w:rsidRDefault="008355D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Förmåga att söka reda på källor till en uppgift men källorna är ytliga och elementära.</w:t>
            </w:r>
            <w:r w:rsidR="003113AF">
              <w:rPr>
                <w:rFonts w:ascii="Corbel" w:hAnsi="Corbel"/>
                <w:sz w:val="16"/>
                <w:szCs w:val="16"/>
              </w:rPr>
              <w:t xml:space="preserve"> Försöker använda ett referenssystem och lyckas i någon mån.</w:t>
            </w:r>
          </w:p>
        </w:tc>
        <w:tc>
          <w:tcPr>
            <w:tcW w:w="2410" w:type="dxa"/>
          </w:tcPr>
          <w:p w14:paraId="7C2C0B40" w14:textId="5D8B6089" w:rsidR="007C50AF" w:rsidRPr="00764202" w:rsidRDefault="008355D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God förmåga att samla pålitliga källor till en uppgift.</w:t>
            </w:r>
            <w:r w:rsidR="003113AF">
              <w:rPr>
                <w:rFonts w:ascii="Corbel" w:hAnsi="Corbel"/>
                <w:sz w:val="16"/>
                <w:szCs w:val="16"/>
              </w:rPr>
              <w:t xml:space="preserve"> God förmåga att använda ett referenssystem på ett fungerande sätt.</w:t>
            </w:r>
          </w:p>
        </w:tc>
        <w:tc>
          <w:tcPr>
            <w:tcW w:w="2410" w:type="dxa"/>
          </w:tcPr>
          <w:p w14:paraId="40B89255" w14:textId="057F88E7" w:rsidR="007C50AF" w:rsidRPr="00764202" w:rsidRDefault="008355D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Berömlig förmåga att kritiskt söka reda på pålitliga och tro</w:t>
            </w:r>
            <w:r w:rsidR="00776461">
              <w:rPr>
                <w:rFonts w:ascii="Corbel" w:hAnsi="Corbel"/>
                <w:sz w:val="16"/>
                <w:szCs w:val="16"/>
              </w:rPr>
              <w:t>värdiga källor till en uppgift.</w:t>
            </w:r>
            <w:r w:rsidR="003113AF">
              <w:rPr>
                <w:rFonts w:ascii="Corbel" w:hAnsi="Corbel"/>
                <w:sz w:val="16"/>
                <w:szCs w:val="16"/>
              </w:rPr>
              <w:t xml:space="preserve"> Berömlig förmåga att använda ett eller flera referenssystem och känna till användningsområden.</w:t>
            </w:r>
          </w:p>
        </w:tc>
      </w:tr>
      <w:tr w:rsidR="007C50AF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7E414893" w:rsidR="007C50AF" w:rsidRPr="00764202" w:rsidRDefault="008355D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Rapportering</w:t>
            </w:r>
          </w:p>
        </w:tc>
        <w:tc>
          <w:tcPr>
            <w:tcW w:w="2409" w:type="dxa"/>
          </w:tcPr>
          <w:p w14:paraId="414191F7" w14:textId="588FC2F1" w:rsidR="007C50AF" w:rsidRPr="00764202" w:rsidRDefault="00602527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Förmåga att ställa upp en rapport där reglerna för standarduppställning framgår i viss mån. Språket är torftigt och det förekommer felaktigheter, </w:t>
            </w:r>
            <w:r w:rsidR="003113AF">
              <w:rPr>
                <w:rFonts w:ascii="Corbel" w:hAnsi="Corbel"/>
                <w:sz w:val="16"/>
                <w:szCs w:val="16"/>
              </w:rPr>
              <w:t>men rapporttexten är begriplig.</w:t>
            </w:r>
          </w:p>
        </w:tc>
        <w:tc>
          <w:tcPr>
            <w:tcW w:w="2410" w:type="dxa"/>
          </w:tcPr>
          <w:p w14:paraId="0B8990B8" w14:textId="0A9B69DC" w:rsidR="007C50AF" w:rsidRPr="00764202" w:rsidRDefault="00602527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God förmåga att ställa upp en överskådlig rapport i enlighet med reglerna för standarduppställning. Språket är begripligt och fungerande.</w:t>
            </w:r>
          </w:p>
        </w:tc>
        <w:tc>
          <w:tcPr>
            <w:tcW w:w="2410" w:type="dxa"/>
          </w:tcPr>
          <w:p w14:paraId="37818A1B" w14:textId="1CFE478E" w:rsidR="007C50AF" w:rsidRPr="00764202" w:rsidRDefault="008355D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Berömlig förmåga att ställa upp en välstrukturerad och visu</w:t>
            </w:r>
            <w:r w:rsidR="00602527">
              <w:rPr>
                <w:rFonts w:ascii="Corbel" w:hAnsi="Corbel"/>
                <w:sz w:val="16"/>
                <w:szCs w:val="16"/>
              </w:rPr>
              <w:t>ellt tilltalande rapport. Rapporttexten är välskriven, anpassad till ämnet och felfri.</w:t>
            </w:r>
          </w:p>
        </w:tc>
      </w:tr>
      <w:tr w:rsidR="007C50AF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6BED026F" w:rsidR="007C50AF" w:rsidRPr="00764202" w:rsidRDefault="003113AF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Affärsbrev</w:t>
            </w:r>
          </w:p>
        </w:tc>
        <w:tc>
          <w:tcPr>
            <w:tcW w:w="2409" w:type="dxa"/>
          </w:tcPr>
          <w:p w14:paraId="20E6B115" w14:textId="6E73BFC7" w:rsidR="007C50AF" w:rsidRPr="00764202" w:rsidRDefault="003113A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Känner till processen för en skriftlig affärsförhandling i stora drag och den terminologi som används inom området.</w:t>
            </w:r>
            <w:r w:rsidR="000E447A">
              <w:rPr>
                <w:rFonts w:ascii="Corbel" w:hAnsi="Corbel"/>
                <w:sz w:val="16"/>
                <w:szCs w:val="16"/>
              </w:rPr>
              <w:t xml:space="preserve"> Bristfällig dokumentation.</w:t>
            </w:r>
          </w:p>
        </w:tc>
        <w:tc>
          <w:tcPr>
            <w:tcW w:w="2410" w:type="dxa"/>
          </w:tcPr>
          <w:p w14:paraId="4D242A4D" w14:textId="389BC193" w:rsidR="007C50AF" w:rsidRPr="00764202" w:rsidRDefault="003113A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God förmåga att göra upp dokument som hör till en skriftlig affärsförhandling, känner </w:t>
            </w:r>
            <w:r w:rsidR="000E447A">
              <w:rPr>
                <w:rFonts w:ascii="Corbel" w:hAnsi="Corbel"/>
                <w:sz w:val="16"/>
                <w:szCs w:val="16"/>
              </w:rPr>
              <w:t>till processen och använder tillhörande terminologi.</w:t>
            </w:r>
          </w:p>
        </w:tc>
        <w:tc>
          <w:tcPr>
            <w:tcW w:w="2410" w:type="dxa"/>
          </w:tcPr>
          <w:p w14:paraId="7F77A43C" w14:textId="6FE9E98E" w:rsidR="007C50AF" w:rsidRPr="00764202" w:rsidRDefault="003113A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Berömlig förmåga att göra upp klara och tydliga dokument som hör till en skriftlig affärsförhandling</w:t>
            </w:r>
            <w:r w:rsidR="000E447A">
              <w:rPr>
                <w:rFonts w:ascii="Corbel" w:hAnsi="Corbel"/>
                <w:sz w:val="16"/>
                <w:szCs w:val="16"/>
              </w:rPr>
              <w:t>, använder och är välbekant med tillhörande terminologi.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7613" w14:textId="77777777" w:rsidR="005D0264" w:rsidRDefault="005D0264" w:rsidP="008A7EBD">
      <w:pPr>
        <w:spacing w:after="0" w:line="240" w:lineRule="auto"/>
      </w:pPr>
      <w:r>
        <w:separator/>
      </w:r>
    </w:p>
  </w:endnote>
  <w:endnote w:type="continuationSeparator" w:id="0">
    <w:p w14:paraId="63AD3928" w14:textId="77777777" w:rsidR="005D0264" w:rsidRDefault="005D0264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5E2F" w14:textId="77777777" w:rsidR="005D0264" w:rsidRDefault="005D0264" w:rsidP="008A7EBD">
      <w:pPr>
        <w:spacing w:after="0" w:line="240" w:lineRule="auto"/>
      </w:pPr>
      <w:r>
        <w:separator/>
      </w:r>
    </w:p>
  </w:footnote>
  <w:footnote w:type="continuationSeparator" w:id="0">
    <w:p w14:paraId="74A90CAE" w14:textId="77777777" w:rsidR="005D0264" w:rsidRDefault="005D0264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6430D"/>
    <w:rsid w:val="00091979"/>
    <w:rsid w:val="000A14BD"/>
    <w:rsid w:val="000E447A"/>
    <w:rsid w:val="000F6646"/>
    <w:rsid w:val="00111C03"/>
    <w:rsid w:val="001133B5"/>
    <w:rsid w:val="00140798"/>
    <w:rsid w:val="00151383"/>
    <w:rsid w:val="00156596"/>
    <w:rsid w:val="00187162"/>
    <w:rsid w:val="0019432B"/>
    <w:rsid w:val="001A089C"/>
    <w:rsid w:val="001A73BA"/>
    <w:rsid w:val="001C2988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113AF"/>
    <w:rsid w:val="00340AFA"/>
    <w:rsid w:val="003830FD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4F10AC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5D0264"/>
    <w:rsid w:val="00602190"/>
    <w:rsid w:val="00602527"/>
    <w:rsid w:val="00615CFA"/>
    <w:rsid w:val="00620DB5"/>
    <w:rsid w:val="00645801"/>
    <w:rsid w:val="00667363"/>
    <w:rsid w:val="00673814"/>
    <w:rsid w:val="00674A20"/>
    <w:rsid w:val="006B2032"/>
    <w:rsid w:val="006E6FC0"/>
    <w:rsid w:val="006F2AB8"/>
    <w:rsid w:val="0070553D"/>
    <w:rsid w:val="00747B68"/>
    <w:rsid w:val="00764202"/>
    <w:rsid w:val="0077062A"/>
    <w:rsid w:val="00773114"/>
    <w:rsid w:val="00776461"/>
    <w:rsid w:val="0079041B"/>
    <w:rsid w:val="007C4791"/>
    <w:rsid w:val="007C50AF"/>
    <w:rsid w:val="008355D4"/>
    <w:rsid w:val="00836336"/>
    <w:rsid w:val="0086404D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3F8C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278A3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A4F69"/>
    <w:rsid w:val="00DB1433"/>
    <w:rsid w:val="00DB2ED7"/>
    <w:rsid w:val="00DB5127"/>
    <w:rsid w:val="00DC0F9A"/>
    <w:rsid w:val="00DD3AFC"/>
    <w:rsid w:val="00DF6B1F"/>
    <w:rsid w:val="00E0064F"/>
    <w:rsid w:val="00E1367F"/>
    <w:rsid w:val="00E24063"/>
    <w:rsid w:val="00E4493E"/>
    <w:rsid w:val="00E46835"/>
    <w:rsid w:val="00E50DA9"/>
    <w:rsid w:val="00E70D12"/>
    <w:rsid w:val="00E7294F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9744F"/>
    <w:rsid w:val="00FC2355"/>
    <w:rsid w:val="00FE34CA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C3C9-861A-4C04-B32C-EA52AED9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2018-01-11T13:05:00Z</cp:lastPrinted>
  <dcterms:created xsi:type="dcterms:W3CDTF">2018-02-01T06:56:00Z</dcterms:created>
  <dcterms:modified xsi:type="dcterms:W3CDTF">2018-03-14T18:29:00Z</dcterms:modified>
</cp:coreProperties>
</file>