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D8" w:rsidRPr="00F970B4" w:rsidRDefault="00366BD8" w:rsidP="00366BD8">
      <w:pPr>
        <w:pStyle w:val="Header"/>
        <w:tabs>
          <w:tab w:val="clear" w:pos="4153"/>
          <w:tab w:val="clear" w:pos="8306"/>
        </w:tabs>
        <w:rPr>
          <w:rFonts w:asciiTheme="minorHAnsi" w:hAnsiTheme="minorHAnsi"/>
          <w:sz w:val="28"/>
        </w:rPr>
      </w:pPr>
      <w:r w:rsidRPr="00F970B4">
        <w:rPr>
          <w:rFonts w:asciiTheme="minorHAnsi" w:hAnsiTheme="minorHAnsi"/>
          <w:sz w:val="28"/>
        </w:rPr>
        <w:t>Lantbruksnäringarnas kärnkompetenser</w:t>
      </w:r>
      <w:bookmarkStart w:id="0" w:name="_GoBack"/>
      <w:bookmarkEnd w:id="0"/>
    </w:p>
    <w:p w:rsidR="00366BD8" w:rsidRPr="00F970B4" w:rsidRDefault="00366BD8" w:rsidP="00366BD8">
      <w:pPr>
        <w:rPr>
          <w:rFonts w:asciiTheme="minorHAnsi" w:hAnsiTheme="minorHAnsi"/>
          <w:lang w:val="sv-FI"/>
        </w:rPr>
      </w:pPr>
    </w:p>
    <w:tbl>
      <w:tblPr>
        <w:tblStyle w:val="TableGrid"/>
        <w:tblW w:w="0" w:type="auto"/>
        <w:tblInd w:w="108" w:type="dxa"/>
        <w:tblLook w:val="01E0" w:firstRow="1" w:lastRow="1" w:firstColumn="1" w:lastColumn="1" w:noHBand="0" w:noVBand="0"/>
      </w:tblPr>
      <w:tblGrid>
        <w:gridCol w:w="2045"/>
        <w:gridCol w:w="7089"/>
      </w:tblGrid>
      <w:tr w:rsidR="00366BD8" w:rsidRPr="00F970B4" w:rsidTr="00D356AB">
        <w:tc>
          <w:tcPr>
            <w:tcW w:w="2190" w:type="dxa"/>
            <w:tcBorders>
              <w:top w:val="single" w:sz="4" w:space="0" w:color="auto"/>
              <w:left w:val="single" w:sz="4" w:space="0" w:color="auto"/>
              <w:bottom w:val="single" w:sz="4" w:space="0" w:color="auto"/>
              <w:right w:val="single" w:sz="4" w:space="0" w:color="auto"/>
            </w:tcBorders>
          </w:tcPr>
          <w:p w:rsidR="00366BD8" w:rsidRPr="00F970B4" w:rsidRDefault="00366BD8" w:rsidP="00D356AB">
            <w:pPr>
              <w:autoSpaceDE w:val="0"/>
              <w:autoSpaceDN w:val="0"/>
              <w:adjustRightInd w:val="0"/>
              <w:rPr>
                <w:rFonts w:asciiTheme="minorHAnsi" w:hAnsiTheme="minorHAnsi" w:cs="Garamond-Bold"/>
                <w:b/>
                <w:bCs/>
                <w:sz w:val="20"/>
                <w:lang w:val="sv-FI"/>
              </w:rPr>
            </w:pPr>
            <w:proofErr w:type="spellStart"/>
            <w:r w:rsidRPr="00F970B4">
              <w:rPr>
                <w:rFonts w:asciiTheme="minorHAnsi" w:hAnsiTheme="minorHAnsi" w:cs="Arial"/>
                <w:b/>
                <w:bCs/>
                <w:sz w:val="20"/>
              </w:rPr>
              <w:t>Måste</w:t>
            </w:r>
            <w:proofErr w:type="spellEnd"/>
            <w:r w:rsidRPr="00F970B4">
              <w:rPr>
                <w:rFonts w:asciiTheme="minorHAnsi" w:hAnsiTheme="minorHAnsi" w:cs="Arial"/>
                <w:b/>
                <w:bCs/>
                <w:sz w:val="20"/>
              </w:rPr>
              <w:t xml:space="preserve"> </w:t>
            </w:r>
            <w:proofErr w:type="spellStart"/>
            <w:r w:rsidRPr="00F970B4">
              <w:rPr>
                <w:rFonts w:asciiTheme="minorHAnsi" w:hAnsiTheme="minorHAnsi" w:cs="Arial"/>
                <w:b/>
                <w:bCs/>
                <w:sz w:val="20"/>
              </w:rPr>
              <w:t>kunna</w:t>
            </w:r>
            <w:proofErr w:type="spellEnd"/>
          </w:p>
        </w:tc>
        <w:tc>
          <w:tcPr>
            <w:tcW w:w="7556" w:type="dxa"/>
            <w:tcBorders>
              <w:top w:val="single" w:sz="4" w:space="0" w:color="auto"/>
              <w:left w:val="single" w:sz="4" w:space="0" w:color="auto"/>
              <w:bottom w:val="single" w:sz="4" w:space="0" w:color="auto"/>
              <w:right w:val="single" w:sz="4" w:space="0" w:color="auto"/>
            </w:tcBorders>
            <w:hideMark/>
          </w:tcPr>
          <w:p w:rsidR="00366BD8" w:rsidRPr="00F970B4" w:rsidRDefault="00366BD8" w:rsidP="00D356AB">
            <w:pPr>
              <w:pStyle w:val="Header"/>
              <w:tabs>
                <w:tab w:val="clear" w:pos="4153"/>
                <w:tab w:val="clear" w:pos="8306"/>
              </w:tabs>
              <w:rPr>
                <w:rFonts w:asciiTheme="minorHAnsi" w:hAnsiTheme="minorHAnsi"/>
                <w:sz w:val="20"/>
              </w:rPr>
            </w:pPr>
            <w:r w:rsidRPr="00F970B4">
              <w:rPr>
                <w:rFonts w:asciiTheme="minorHAnsi" w:hAnsiTheme="minorHAnsi"/>
                <w:sz w:val="20"/>
              </w:rPr>
              <w:t xml:space="preserve">Utgående från vanligt förekommande arbetsyrken ställs, utöver yrkeshögskolans allmänna kompetenser, följande krav: </w:t>
            </w:r>
          </w:p>
          <w:p w:rsidR="00366BD8" w:rsidRPr="00F970B4" w:rsidRDefault="00366BD8" w:rsidP="00366BD8">
            <w:pPr>
              <w:pStyle w:val="Header"/>
              <w:numPr>
                <w:ilvl w:val="0"/>
                <w:numId w:val="1"/>
              </w:numPr>
              <w:tabs>
                <w:tab w:val="clear" w:pos="4153"/>
                <w:tab w:val="clear" w:pos="8306"/>
              </w:tabs>
              <w:rPr>
                <w:rFonts w:asciiTheme="minorHAnsi" w:hAnsiTheme="minorHAnsi"/>
                <w:sz w:val="20"/>
              </w:rPr>
            </w:pPr>
            <w:r w:rsidRPr="00F970B4">
              <w:rPr>
                <w:rFonts w:asciiTheme="minorHAnsi" w:hAnsiTheme="minorHAnsi"/>
                <w:sz w:val="20"/>
              </w:rPr>
              <w:t xml:space="preserve">Agrologen skall på ett systematiskt och hållbart sätt kunna utföra och handleda grundläggande arbeten inom gårdsbrukets samtliga fackämnesområden. </w:t>
            </w:r>
          </w:p>
          <w:p w:rsidR="00366BD8" w:rsidRPr="00F970B4" w:rsidRDefault="00366BD8" w:rsidP="00366BD8">
            <w:pPr>
              <w:pStyle w:val="Header"/>
              <w:numPr>
                <w:ilvl w:val="0"/>
                <w:numId w:val="1"/>
              </w:numPr>
              <w:tabs>
                <w:tab w:val="clear" w:pos="4153"/>
                <w:tab w:val="clear" w:pos="8306"/>
              </w:tabs>
              <w:rPr>
                <w:rFonts w:asciiTheme="minorHAnsi" w:hAnsiTheme="minorHAnsi"/>
                <w:sz w:val="20"/>
              </w:rPr>
            </w:pPr>
            <w:r w:rsidRPr="00F970B4">
              <w:rPr>
                <w:rFonts w:asciiTheme="minorHAnsi" w:hAnsiTheme="minorHAnsi"/>
                <w:sz w:val="20"/>
              </w:rPr>
              <w:t xml:space="preserve">Agrologen skall förvärva och behärska de naturvetenskapliga baskunskaper som är relevanta för olika produktionstekniska tillämpningar och ett hållbart utnyttjande av naturresurser inom naturbruket. </w:t>
            </w:r>
          </w:p>
          <w:p w:rsidR="00366BD8" w:rsidRPr="00F970B4" w:rsidRDefault="00366BD8" w:rsidP="00366BD8">
            <w:pPr>
              <w:pStyle w:val="Header"/>
              <w:numPr>
                <w:ilvl w:val="0"/>
                <w:numId w:val="1"/>
              </w:numPr>
              <w:tabs>
                <w:tab w:val="clear" w:pos="4153"/>
                <w:tab w:val="clear" w:pos="8306"/>
              </w:tabs>
              <w:rPr>
                <w:rFonts w:asciiTheme="minorHAnsi" w:hAnsiTheme="minorHAnsi"/>
                <w:sz w:val="20"/>
              </w:rPr>
            </w:pPr>
            <w:r w:rsidRPr="00F970B4">
              <w:rPr>
                <w:rFonts w:asciiTheme="minorHAnsi" w:hAnsiTheme="minorHAnsi"/>
                <w:sz w:val="20"/>
              </w:rPr>
              <w:t xml:space="preserve">Agrologen skall ha en godtagbar kommunikationsförmåga på svenska, finska och engelska inom vanligt förekommande arbetsområden, behärska moderna grunder och känna till olika tillämpningar inom IKT. Agrologen skall känna till för lantbruket relevant lagstiftning och landsbygdspolitiska program och hur dessa inverkar på olika verksamhetsförutsättningar. </w:t>
            </w:r>
          </w:p>
          <w:p w:rsidR="00366BD8" w:rsidRPr="00F970B4" w:rsidRDefault="00366BD8" w:rsidP="00366BD8">
            <w:pPr>
              <w:pStyle w:val="Header"/>
              <w:numPr>
                <w:ilvl w:val="0"/>
                <w:numId w:val="1"/>
              </w:numPr>
              <w:tabs>
                <w:tab w:val="clear" w:pos="4153"/>
                <w:tab w:val="clear" w:pos="8306"/>
              </w:tabs>
              <w:rPr>
                <w:rFonts w:asciiTheme="minorHAnsi" w:hAnsiTheme="minorHAnsi"/>
                <w:sz w:val="20"/>
              </w:rPr>
            </w:pPr>
            <w:r w:rsidRPr="00F970B4">
              <w:rPr>
                <w:rFonts w:asciiTheme="minorHAnsi" w:hAnsiTheme="minorHAnsi"/>
                <w:sz w:val="20"/>
              </w:rPr>
              <w:t xml:space="preserve">Agrologen skall aktivt kunna fungera i landsbygdens nätverk. </w:t>
            </w:r>
          </w:p>
          <w:p w:rsidR="00366BD8" w:rsidRPr="00F970B4" w:rsidRDefault="00366BD8" w:rsidP="00366BD8">
            <w:pPr>
              <w:pStyle w:val="Header"/>
              <w:numPr>
                <w:ilvl w:val="0"/>
                <w:numId w:val="1"/>
              </w:numPr>
              <w:tabs>
                <w:tab w:val="clear" w:pos="4153"/>
                <w:tab w:val="clear" w:pos="8306"/>
              </w:tabs>
              <w:rPr>
                <w:rFonts w:asciiTheme="minorHAnsi" w:hAnsiTheme="minorHAnsi"/>
                <w:sz w:val="20"/>
              </w:rPr>
            </w:pPr>
            <w:r w:rsidRPr="00F970B4">
              <w:rPr>
                <w:rFonts w:asciiTheme="minorHAnsi" w:hAnsiTheme="minorHAnsi"/>
                <w:sz w:val="20"/>
              </w:rPr>
              <w:t>Agrologen skall inneha tillräcklig kunskap och initiativförmåga för att starta och överta landsbygdsföretag och ha en förmåga att leda och utveckla ett eget landsbygdsföretag på ett lönsamt och hållbart sätt.</w:t>
            </w:r>
          </w:p>
          <w:p w:rsidR="00366BD8" w:rsidRPr="00F970B4" w:rsidRDefault="00366BD8" w:rsidP="00D356AB">
            <w:pPr>
              <w:autoSpaceDE w:val="0"/>
              <w:autoSpaceDN w:val="0"/>
              <w:adjustRightInd w:val="0"/>
              <w:rPr>
                <w:rFonts w:asciiTheme="minorHAnsi" w:hAnsiTheme="minorHAnsi" w:cs="Garamond-Bold"/>
                <w:bCs/>
                <w:sz w:val="20"/>
                <w:lang w:val="sv-FI"/>
              </w:rPr>
            </w:pPr>
          </w:p>
        </w:tc>
      </w:tr>
      <w:tr w:rsidR="00366BD8" w:rsidRPr="00F970B4" w:rsidTr="00D356AB">
        <w:tc>
          <w:tcPr>
            <w:tcW w:w="2190" w:type="dxa"/>
            <w:tcBorders>
              <w:top w:val="single" w:sz="4" w:space="0" w:color="auto"/>
              <w:left w:val="single" w:sz="4" w:space="0" w:color="auto"/>
              <w:bottom w:val="single" w:sz="4" w:space="0" w:color="auto"/>
              <w:right w:val="single" w:sz="4" w:space="0" w:color="auto"/>
            </w:tcBorders>
          </w:tcPr>
          <w:p w:rsidR="00366BD8" w:rsidRPr="00F970B4" w:rsidRDefault="00366BD8" w:rsidP="00D356AB">
            <w:pPr>
              <w:autoSpaceDE w:val="0"/>
              <w:autoSpaceDN w:val="0"/>
              <w:adjustRightInd w:val="0"/>
              <w:rPr>
                <w:rFonts w:asciiTheme="minorHAnsi" w:hAnsiTheme="minorHAnsi" w:cs="Garamond-Bold"/>
                <w:b/>
                <w:bCs/>
                <w:sz w:val="20"/>
                <w:lang w:val="sv-FI"/>
              </w:rPr>
            </w:pPr>
            <w:proofErr w:type="spellStart"/>
            <w:r w:rsidRPr="00F970B4">
              <w:rPr>
                <w:rFonts w:asciiTheme="minorHAnsi" w:hAnsiTheme="minorHAnsi" w:cs="Arial"/>
                <w:b/>
                <w:bCs/>
                <w:sz w:val="20"/>
              </w:rPr>
              <w:t>Borde</w:t>
            </w:r>
            <w:proofErr w:type="spellEnd"/>
            <w:r w:rsidRPr="00F970B4">
              <w:rPr>
                <w:rFonts w:asciiTheme="minorHAnsi" w:hAnsiTheme="minorHAnsi" w:cs="Arial"/>
                <w:b/>
                <w:bCs/>
                <w:sz w:val="20"/>
              </w:rPr>
              <w:t xml:space="preserve"> </w:t>
            </w:r>
            <w:proofErr w:type="spellStart"/>
            <w:r w:rsidRPr="00F970B4">
              <w:rPr>
                <w:rFonts w:asciiTheme="minorHAnsi" w:hAnsiTheme="minorHAnsi" w:cs="Arial"/>
                <w:b/>
                <w:bCs/>
                <w:sz w:val="20"/>
              </w:rPr>
              <w:t>kunna</w:t>
            </w:r>
            <w:proofErr w:type="spellEnd"/>
          </w:p>
        </w:tc>
        <w:tc>
          <w:tcPr>
            <w:tcW w:w="7556" w:type="dxa"/>
            <w:tcBorders>
              <w:top w:val="single" w:sz="4" w:space="0" w:color="auto"/>
              <w:left w:val="single" w:sz="4" w:space="0" w:color="auto"/>
              <w:bottom w:val="single" w:sz="4" w:space="0" w:color="auto"/>
              <w:right w:val="single" w:sz="4" w:space="0" w:color="auto"/>
            </w:tcBorders>
            <w:hideMark/>
          </w:tcPr>
          <w:p w:rsidR="00366BD8" w:rsidRPr="00F970B4" w:rsidRDefault="00366BD8" w:rsidP="00D356AB">
            <w:pPr>
              <w:pStyle w:val="Header"/>
              <w:tabs>
                <w:tab w:val="clear" w:pos="4153"/>
                <w:tab w:val="clear" w:pos="8306"/>
              </w:tabs>
              <w:rPr>
                <w:rFonts w:asciiTheme="minorHAnsi" w:hAnsiTheme="minorHAnsi"/>
                <w:sz w:val="20"/>
              </w:rPr>
            </w:pPr>
            <w:r w:rsidRPr="00F970B4">
              <w:rPr>
                <w:rFonts w:asciiTheme="minorHAnsi" w:hAnsiTheme="minorHAnsi"/>
                <w:sz w:val="20"/>
              </w:rPr>
              <w:t>Agrologen borde, utöver yrkeshögskolans allmänna kompetenser, kunna:</w:t>
            </w:r>
          </w:p>
          <w:p w:rsidR="00366BD8" w:rsidRPr="00F970B4" w:rsidRDefault="00366BD8" w:rsidP="00366BD8">
            <w:pPr>
              <w:pStyle w:val="Header"/>
              <w:numPr>
                <w:ilvl w:val="0"/>
                <w:numId w:val="2"/>
              </w:numPr>
              <w:tabs>
                <w:tab w:val="clear" w:pos="4153"/>
                <w:tab w:val="clear" w:pos="8306"/>
              </w:tabs>
              <w:rPr>
                <w:rFonts w:asciiTheme="minorHAnsi" w:hAnsiTheme="minorHAnsi"/>
                <w:sz w:val="20"/>
              </w:rPr>
            </w:pPr>
            <w:r w:rsidRPr="00F970B4">
              <w:rPr>
                <w:rFonts w:asciiTheme="minorHAnsi" w:hAnsiTheme="minorHAnsi"/>
                <w:sz w:val="20"/>
              </w:rPr>
              <w:t xml:space="preserve">Planera, utföra och leda alla förekommande arbeten inom valda fackämnesprofileringar. </w:t>
            </w:r>
          </w:p>
          <w:p w:rsidR="00366BD8" w:rsidRPr="00F970B4" w:rsidRDefault="00366BD8" w:rsidP="00366BD8">
            <w:pPr>
              <w:pStyle w:val="Header"/>
              <w:numPr>
                <w:ilvl w:val="0"/>
                <w:numId w:val="2"/>
              </w:numPr>
              <w:tabs>
                <w:tab w:val="clear" w:pos="4153"/>
                <w:tab w:val="clear" w:pos="8306"/>
              </w:tabs>
              <w:rPr>
                <w:rFonts w:asciiTheme="minorHAnsi" w:hAnsiTheme="minorHAnsi"/>
                <w:sz w:val="20"/>
              </w:rPr>
            </w:pPr>
            <w:r w:rsidRPr="00F970B4">
              <w:rPr>
                <w:rFonts w:asciiTheme="minorHAnsi" w:hAnsiTheme="minorHAnsi"/>
                <w:sz w:val="20"/>
              </w:rPr>
              <w:t xml:space="preserve">Tillämpa de naturvetenskapliga grunderna i det praktiska arbetet, analysera komplexa samband och prioritera utgående från dessa. </w:t>
            </w:r>
          </w:p>
          <w:p w:rsidR="00366BD8" w:rsidRPr="00F970B4" w:rsidRDefault="00366BD8" w:rsidP="00366BD8">
            <w:pPr>
              <w:pStyle w:val="Header"/>
              <w:numPr>
                <w:ilvl w:val="0"/>
                <w:numId w:val="2"/>
              </w:numPr>
              <w:tabs>
                <w:tab w:val="clear" w:pos="4153"/>
                <w:tab w:val="clear" w:pos="8306"/>
              </w:tabs>
              <w:rPr>
                <w:rFonts w:asciiTheme="minorHAnsi" w:hAnsiTheme="minorHAnsi"/>
                <w:sz w:val="20"/>
              </w:rPr>
            </w:pPr>
            <w:r w:rsidRPr="00F970B4">
              <w:rPr>
                <w:rFonts w:asciiTheme="minorHAnsi" w:hAnsiTheme="minorHAnsi"/>
                <w:sz w:val="20"/>
              </w:rPr>
              <w:t xml:space="preserve">Känna till och beakta sambanden mellan naturbruket och miljön. </w:t>
            </w:r>
          </w:p>
          <w:p w:rsidR="00366BD8" w:rsidRPr="00F970B4" w:rsidRDefault="00366BD8" w:rsidP="00366BD8">
            <w:pPr>
              <w:pStyle w:val="Header"/>
              <w:numPr>
                <w:ilvl w:val="0"/>
                <w:numId w:val="2"/>
              </w:numPr>
              <w:tabs>
                <w:tab w:val="clear" w:pos="4153"/>
                <w:tab w:val="clear" w:pos="8306"/>
              </w:tabs>
              <w:rPr>
                <w:rFonts w:asciiTheme="minorHAnsi" w:hAnsiTheme="minorHAnsi"/>
                <w:sz w:val="20"/>
              </w:rPr>
            </w:pPr>
            <w:r w:rsidRPr="00F970B4">
              <w:rPr>
                <w:rFonts w:asciiTheme="minorHAnsi" w:hAnsiTheme="minorHAnsi"/>
                <w:sz w:val="20"/>
              </w:rPr>
              <w:t xml:space="preserve">Utföra ledningsuppgifter i mindre företag och organisationer och ta emot och behärska ett förmannaansvar och tillämpa relevant lagstiftning. </w:t>
            </w:r>
          </w:p>
          <w:p w:rsidR="00366BD8" w:rsidRPr="00F970B4" w:rsidRDefault="00366BD8" w:rsidP="00366BD8">
            <w:pPr>
              <w:pStyle w:val="Header"/>
              <w:numPr>
                <w:ilvl w:val="0"/>
                <w:numId w:val="2"/>
              </w:numPr>
              <w:tabs>
                <w:tab w:val="clear" w:pos="4153"/>
                <w:tab w:val="clear" w:pos="8306"/>
              </w:tabs>
              <w:rPr>
                <w:rFonts w:asciiTheme="minorHAnsi" w:hAnsiTheme="minorHAnsi"/>
                <w:sz w:val="20"/>
              </w:rPr>
            </w:pPr>
            <w:r w:rsidRPr="00F970B4">
              <w:rPr>
                <w:rFonts w:asciiTheme="minorHAnsi" w:hAnsiTheme="minorHAnsi"/>
                <w:sz w:val="20"/>
              </w:rPr>
              <w:t xml:space="preserve">Behärska de vanligast förekommande dataprogrammen inom valda profilerings-områden. Behärska för utförande av arbetsuppgifterna goda kunskaper i svenska, finska och engelska. </w:t>
            </w:r>
          </w:p>
          <w:p w:rsidR="00366BD8" w:rsidRPr="00F970B4" w:rsidRDefault="00366BD8" w:rsidP="00366BD8">
            <w:pPr>
              <w:pStyle w:val="Header"/>
              <w:numPr>
                <w:ilvl w:val="0"/>
                <w:numId w:val="2"/>
              </w:numPr>
              <w:tabs>
                <w:tab w:val="clear" w:pos="4153"/>
                <w:tab w:val="clear" w:pos="8306"/>
              </w:tabs>
              <w:rPr>
                <w:rFonts w:asciiTheme="minorHAnsi" w:hAnsiTheme="minorHAnsi"/>
                <w:sz w:val="20"/>
              </w:rPr>
            </w:pPr>
            <w:r w:rsidRPr="00F970B4">
              <w:rPr>
                <w:rFonts w:asciiTheme="minorHAnsi" w:hAnsiTheme="minorHAnsi"/>
                <w:sz w:val="20"/>
              </w:rPr>
              <w:t xml:space="preserve">Göra prognoser om landsbygdens utveckling. </w:t>
            </w:r>
          </w:p>
          <w:p w:rsidR="00366BD8" w:rsidRPr="00F970B4" w:rsidRDefault="00366BD8" w:rsidP="00D356AB">
            <w:pPr>
              <w:autoSpaceDE w:val="0"/>
              <w:autoSpaceDN w:val="0"/>
              <w:adjustRightInd w:val="0"/>
              <w:rPr>
                <w:rFonts w:asciiTheme="minorHAnsi" w:hAnsiTheme="minorHAnsi" w:cs="Garamond-Bold"/>
                <w:bCs/>
                <w:sz w:val="20"/>
                <w:lang w:val="sv-FI"/>
              </w:rPr>
            </w:pPr>
          </w:p>
        </w:tc>
      </w:tr>
      <w:tr w:rsidR="00366BD8" w:rsidRPr="00F970B4" w:rsidTr="00D356AB">
        <w:tc>
          <w:tcPr>
            <w:tcW w:w="2190" w:type="dxa"/>
            <w:tcBorders>
              <w:top w:val="single" w:sz="4" w:space="0" w:color="auto"/>
              <w:left w:val="single" w:sz="4" w:space="0" w:color="auto"/>
              <w:bottom w:val="single" w:sz="4" w:space="0" w:color="auto"/>
              <w:right w:val="single" w:sz="4" w:space="0" w:color="auto"/>
            </w:tcBorders>
          </w:tcPr>
          <w:p w:rsidR="00366BD8" w:rsidRPr="00F970B4" w:rsidRDefault="00366BD8" w:rsidP="00D356AB">
            <w:pPr>
              <w:autoSpaceDE w:val="0"/>
              <w:autoSpaceDN w:val="0"/>
              <w:adjustRightInd w:val="0"/>
              <w:rPr>
                <w:rFonts w:asciiTheme="minorHAnsi" w:hAnsiTheme="minorHAnsi" w:cs="Garamond-Bold"/>
                <w:b/>
                <w:bCs/>
                <w:sz w:val="20"/>
                <w:lang w:val="sv-FI"/>
              </w:rPr>
            </w:pPr>
            <w:r w:rsidRPr="00F970B4">
              <w:rPr>
                <w:rFonts w:asciiTheme="minorHAnsi" w:hAnsiTheme="minorHAnsi" w:cs="Arial"/>
                <w:b/>
                <w:bCs/>
                <w:sz w:val="20"/>
                <w:lang w:val="sv-FI"/>
              </w:rPr>
              <w:t>Bra att kunna eller veta</w:t>
            </w:r>
          </w:p>
        </w:tc>
        <w:tc>
          <w:tcPr>
            <w:tcW w:w="7556" w:type="dxa"/>
            <w:tcBorders>
              <w:top w:val="single" w:sz="4" w:space="0" w:color="auto"/>
              <w:left w:val="single" w:sz="4" w:space="0" w:color="auto"/>
              <w:bottom w:val="single" w:sz="4" w:space="0" w:color="auto"/>
              <w:right w:val="single" w:sz="4" w:space="0" w:color="auto"/>
            </w:tcBorders>
            <w:hideMark/>
          </w:tcPr>
          <w:p w:rsidR="00366BD8" w:rsidRPr="00F970B4" w:rsidRDefault="00366BD8" w:rsidP="00D356AB">
            <w:pPr>
              <w:rPr>
                <w:rFonts w:asciiTheme="minorHAnsi" w:hAnsiTheme="minorHAnsi"/>
                <w:sz w:val="20"/>
                <w:lang w:val="sv-FI"/>
              </w:rPr>
            </w:pPr>
            <w:r w:rsidRPr="00F970B4">
              <w:rPr>
                <w:rFonts w:asciiTheme="minorHAnsi" w:hAnsiTheme="minorHAnsi"/>
                <w:sz w:val="20"/>
                <w:lang w:val="sv-FI"/>
              </w:rPr>
              <w:t>Det är bra för agrologen att, utöver yrkeshögskolans generella kompetenser kunna:</w:t>
            </w:r>
          </w:p>
          <w:p w:rsidR="00366BD8" w:rsidRPr="00F970B4" w:rsidRDefault="00366BD8" w:rsidP="00366BD8">
            <w:pPr>
              <w:pStyle w:val="ListParagraph"/>
              <w:numPr>
                <w:ilvl w:val="0"/>
                <w:numId w:val="3"/>
              </w:numPr>
              <w:rPr>
                <w:rFonts w:asciiTheme="minorHAnsi" w:hAnsiTheme="minorHAnsi"/>
                <w:sz w:val="20"/>
                <w:lang w:val="sv-FI"/>
              </w:rPr>
            </w:pPr>
            <w:r w:rsidRPr="00F970B4">
              <w:rPr>
                <w:rFonts w:asciiTheme="minorHAnsi" w:hAnsiTheme="minorHAnsi"/>
                <w:sz w:val="20"/>
                <w:lang w:val="sv-FI"/>
              </w:rPr>
              <w:t xml:space="preserve">Utveckla företag och organisationer, produkter och tjänster inom hela naturbrukssektorn (budgetering, personalpolitik, beredningsansvar, administration, rådgivning, företags- och produktutveckling). </w:t>
            </w:r>
          </w:p>
          <w:p w:rsidR="00366BD8" w:rsidRPr="00F970B4" w:rsidRDefault="00366BD8" w:rsidP="00366BD8">
            <w:pPr>
              <w:pStyle w:val="ListParagraph"/>
              <w:numPr>
                <w:ilvl w:val="0"/>
                <w:numId w:val="3"/>
              </w:numPr>
              <w:rPr>
                <w:rFonts w:asciiTheme="minorHAnsi" w:hAnsiTheme="minorHAnsi"/>
                <w:sz w:val="20"/>
                <w:lang w:val="sv-FI"/>
              </w:rPr>
            </w:pPr>
            <w:r w:rsidRPr="00F970B4">
              <w:rPr>
                <w:rFonts w:asciiTheme="minorHAnsi" w:hAnsiTheme="minorHAnsi"/>
                <w:sz w:val="20"/>
                <w:lang w:val="sv-FI"/>
              </w:rPr>
              <w:t xml:space="preserve">Behärska mycket goda kunskaper i de båda inhemska språken och engelska samt andra främmande språk. </w:t>
            </w:r>
          </w:p>
          <w:p w:rsidR="00366BD8" w:rsidRPr="00F970B4" w:rsidRDefault="00366BD8" w:rsidP="00366BD8">
            <w:pPr>
              <w:pStyle w:val="ListParagraph"/>
              <w:numPr>
                <w:ilvl w:val="0"/>
                <w:numId w:val="3"/>
              </w:numPr>
              <w:rPr>
                <w:rFonts w:asciiTheme="minorHAnsi" w:hAnsiTheme="minorHAnsi"/>
                <w:sz w:val="20"/>
                <w:lang w:val="sv-FI"/>
              </w:rPr>
            </w:pPr>
            <w:r w:rsidRPr="00F970B4">
              <w:rPr>
                <w:rFonts w:asciiTheme="minorHAnsi" w:hAnsiTheme="minorHAnsi"/>
                <w:sz w:val="20"/>
                <w:lang w:val="sv-FI"/>
              </w:rPr>
              <w:t xml:space="preserve">Utveckla en bred praktisk och teoretisk kunskap inom ett flertal olika produktions-inriktningar. </w:t>
            </w:r>
          </w:p>
          <w:p w:rsidR="00366BD8" w:rsidRPr="00F970B4" w:rsidRDefault="00366BD8" w:rsidP="00366BD8">
            <w:pPr>
              <w:pStyle w:val="ListParagraph"/>
              <w:numPr>
                <w:ilvl w:val="0"/>
                <w:numId w:val="3"/>
              </w:numPr>
              <w:rPr>
                <w:rFonts w:asciiTheme="minorHAnsi" w:hAnsiTheme="minorHAnsi"/>
                <w:sz w:val="20"/>
                <w:lang w:val="sv-FI"/>
              </w:rPr>
            </w:pPr>
            <w:r w:rsidRPr="00F970B4">
              <w:rPr>
                <w:rFonts w:asciiTheme="minorHAnsi" w:hAnsiTheme="minorHAnsi"/>
                <w:sz w:val="20"/>
                <w:lang w:val="sv-FI"/>
              </w:rPr>
              <w:t xml:space="preserve">Vara medveten om de globala miljöfaktorerna och resurserna. </w:t>
            </w:r>
          </w:p>
          <w:p w:rsidR="00366BD8" w:rsidRPr="00F970B4" w:rsidRDefault="00366BD8" w:rsidP="00366BD8">
            <w:pPr>
              <w:pStyle w:val="ListParagraph"/>
              <w:numPr>
                <w:ilvl w:val="0"/>
                <w:numId w:val="3"/>
              </w:numPr>
              <w:rPr>
                <w:rFonts w:asciiTheme="minorHAnsi" w:hAnsiTheme="minorHAnsi"/>
                <w:sz w:val="20"/>
                <w:lang w:val="sv-FI"/>
              </w:rPr>
            </w:pPr>
            <w:r w:rsidRPr="00F970B4">
              <w:rPr>
                <w:rFonts w:asciiTheme="minorHAnsi" w:hAnsiTheme="minorHAnsi"/>
                <w:sz w:val="20"/>
                <w:lang w:val="sv-FI"/>
              </w:rPr>
              <w:t xml:space="preserve">Inneha </w:t>
            </w:r>
            <w:r w:rsidRPr="00F970B4">
              <w:rPr>
                <w:rFonts w:asciiTheme="minorHAnsi" w:hAnsiTheme="minorHAnsi"/>
                <w:sz w:val="20"/>
                <w:lang w:val="sv-FI"/>
              </w:rPr>
              <w:t xml:space="preserve">specialistkunskap inom internationell, speciellt europeisk lantbrukspolitik. </w:t>
            </w:r>
          </w:p>
          <w:p w:rsidR="00366BD8" w:rsidRPr="00F970B4" w:rsidRDefault="00366BD8" w:rsidP="00366BD8">
            <w:pPr>
              <w:pStyle w:val="ListParagraph"/>
              <w:numPr>
                <w:ilvl w:val="0"/>
                <w:numId w:val="3"/>
              </w:numPr>
              <w:rPr>
                <w:rFonts w:asciiTheme="minorHAnsi" w:hAnsiTheme="minorHAnsi"/>
                <w:sz w:val="20"/>
                <w:lang w:val="sv-FI"/>
              </w:rPr>
            </w:pPr>
            <w:r w:rsidRPr="00F970B4">
              <w:rPr>
                <w:rFonts w:asciiTheme="minorHAnsi" w:hAnsiTheme="minorHAnsi"/>
                <w:sz w:val="20"/>
                <w:lang w:val="sv-FI"/>
              </w:rPr>
              <w:t>Utöver facklig och social kompetens avser yrkeshögskoleutbildning bland annat att fördjupa de studerandes allmänna mänskliga bildning och att bidra till att befästa etiska värdegrunder som utgångs-punkt för personliga bedömningar och ställningstaganden.</w:t>
            </w:r>
          </w:p>
          <w:p w:rsidR="00366BD8" w:rsidRPr="00F970B4" w:rsidRDefault="00366BD8" w:rsidP="00D356AB">
            <w:pPr>
              <w:autoSpaceDE w:val="0"/>
              <w:autoSpaceDN w:val="0"/>
              <w:adjustRightInd w:val="0"/>
              <w:rPr>
                <w:rFonts w:asciiTheme="minorHAnsi" w:hAnsiTheme="minorHAnsi" w:cs="Garamond-Bold"/>
                <w:bCs/>
                <w:sz w:val="20"/>
                <w:lang w:val="sv-FI"/>
              </w:rPr>
            </w:pPr>
          </w:p>
        </w:tc>
      </w:tr>
    </w:tbl>
    <w:p w:rsidR="00574FB3" w:rsidRPr="00F970B4" w:rsidRDefault="00574FB3">
      <w:pPr>
        <w:rPr>
          <w:sz w:val="20"/>
          <w:lang w:val="sv-FI"/>
        </w:rPr>
      </w:pPr>
    </w:p>
    <w:sectPr w:rsidR="00574FB3" w:rsidRPr="00F97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BFA"/>
    <w:multiLevelType w:val="hybridMultilevel"/>
    <w:tmpl w:val="30B2A034"/>
    <w:lvl w:ilvl="0" w:tplc="2D36DF1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34956D05"/>
    <w:multiLevelType w:val="hybridMultilevel"/>
    <w:tmpl w:val="3AA07EC4"/>
    <w:lvl w:ilvl="0" w:tplc="2D36DF1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435F5101"/>
    <w:multiLevelType w:val="hybridMultilevel"/>
    <w:tmpl w:val="B560BB6A"/>
    <w:lvl w:ilvl="0" w:tplc="2D36DF12">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8"/>
    <w:rsid w:val="00366BD8"/>
    <w:rsid w:val="00574FB3"/>
    <w:rsid w:val="00F970B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D8"/>
    <w:pPr>
      <w:spacing w:after="0"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B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BD8"/>
    <w:pPr>
      <w:ind w:left="720"/>
      <w:contextualSpacing/>
    </w:pPr>
  </w:style>
  <w:style w:type="paragraph" w:styleId="Header">
    <w:name w:val="header"/>
    <w:basedOn w:val="Normal"/>
    <w:link w:val="HeaderChar"/>
    <w:uiPriority w:val="99"/>
    <w:rsid w:val="00366BD8"/>
    <w:pPr>
      <w:tabs>
        <w:tab w:val="center" w:pos="4153"/>
        <w:tab w:val="right" w:pos="8306"/>
      </w:tabs>
    </w:pPr>
    <w:rPr>
      <w:lang w:val="sv-FI" w:eastAsia="en-US"/>
    </w:rPr>
  </w:style>
  <w:style w:type="character" w:customStyle="1" w:styleId="HeaderChar">
    <w:name w:val="Header Char"/>
    <w:basedOn w:val="DefaultParagraphFont"/>
    <w:link w:val="Header"/>
    <w:uiPriority w:val="99"/>
    <w:rsid w:val="00366B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D8"/>
    <w:pPr>
      <w:spacing w:after="0"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B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BD8"/>
    <w:pPr>
      <w:ind w:left="720"/>
      <w:contextualSpacing/>
    </w:pPr>
  </w:style>
  <w:style w:type="paragraph" w:styleId="Header">
    <w:name w:val="header"/>
    <w:basedOn w:val="Normal"/>
    <w:link w:val="HeaderChar"/>
    <w:uiPriority w:val="99"/>
    <w:rsid w:val="00366BD8"/>
    <w:pPr>
      <w:tabs>
        <w:tab w:val="center" w:pos="4153"/>
        <w:tab w:val="right" w:pos="8306"/>
      </w:tabs>
    </w:pPr>
    <w:rPr>
      <w:lang w:val="sv-FI" w:eastAsia="en-US"/>
    </w:rPr>
  </w:style>
  <w:style w:type="character" w:customStyle="1" w:styleId="HeaderChar">
    <w:name w:val="Header Char"/>
    <w:basedOn w:val="DefaultParagraphFont"/>
    <w:link w:val="Header"/>
    <w:uiPriority w:val="99"/>
    <w:rsid w:val="00366B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Novia</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EvaSandbergKilpi</dc:creator>
  <cp:lastModifiedBy>EvaSandbergKilpi</cp:lastModifiedBy>
  <cp:revision>2</cp:revision>
  <dcterms:created xsi:type="dcterms:W3CDTF">2013-04-08T08:22:00Z</dcterms:created>
  <dcterms:modified xsi:type="dcterms:W3CDTF">2013-04-08T08:23:00Z</dcterms:modified>
</cp:coreProperties>
</file>